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0F3EFD" w:rsidP="000F3EFD">
      <w:pPr>
        <w:ind w:left="1" w:hanging="3"/>
        <w:jc w:val="center"/>
      </w:pPr>
      <w:r w:rsidRPr="000F3EFD">
        <w:rPr>
          <w:rFonts w:ascii="Arial" w:eastAsia="Arial" w:hAnsi="Arial" w:cs="Arial"/>
          <w:b/>
          <w:sz w:val="28"/>
          <w:szCs w:val="36"/>
        </w:rPr>
        <w:t>Licitación Pública Nacional Mixta No. 40051001-095-23 (CAGEG-070/2023) Segunda Convocatoria, para la Adquisición de Vestuario y Uniformes</w:t>
      </w: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6F095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05 DE </w:t>
                            </w:r>
                            <w:r w:rsidR="000F3EF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2023</w:t>
                            </w:r>
                          </w:p>
                          <w:p w:rsidR="00FF4F70" w:rsidRDefault="006F095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0F3EF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6F095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05 DE </w:t>
                      </w:r>
                      <w:r w:rsidR="000F3EF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2023</w:t>
                      </w:r>
                    </w:p>
                    <w:p w:rsidR="00FF4F70" w:rsidRDefault="006F095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0F3EF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bookmarkStart w:id="1" w:name="_GoBack"/>
                      <w:bookmarkEnd w:id="1"/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BBD" w:rsidRDefault="00201BBD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201BBD" w:rsidRDefault="00201BBD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F3EF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BBD" w:rsidRDefault="00201BBD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201BBD" w:rsidRDefault="00201BBD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F3EFD"/>
    <w:rsid w:val="00201BBD"/>
    <w:rsid w:val="002D6F93"/>
    <w:rsid w:val="004C32C0"/>
    <w:rsid w:val="006F0958"/>
    <w:rsid w:val="00864DB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515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4</cp:revision>
  <dcterms:created xsi:type="dcterms:W3CDTF">2014-02-17T23:06:00Z</dcterms:created>
  <dcterms:modified xsi:type="dcterms:W3CDTF">2023-11-14T01:08:00Z</dcterms:modified>
</cp:coreProperties>
</file>